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557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29400" cy="1400175"/>
            <wp:effectExtent l="0" t="0" r="0" b="9525"/>
            <wp:docPr id="2" name="Рисунок 2" descr="http://kurgan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urgan.sledcom.ru/upload/site40/E366cN0YKp-big-reduce600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E5573">
      <w:pPr>
        <w:pStyle w:val="1"/>
        <w:rPr>
          <w:rFonts w:eastAsia="Times New Roman"/>
        </w:rPr>
      </w:pPr>
      <w:r>
        <w:rPr>
          <w:rFonts w:eastAsia="Times New Roman"/>
        </w:rPr>
        <w:t>ПАМЯТКА ДЛЯ РОДИТЕЛЕЙ ПО ПРОТИВОДЕЙСТВИЮ ЭКСТРЕМИЗМУ</w:t>
      </w:r>
    </w:p>
    <w:p w:rsidR="00000000" w:rsidRDefault="001E557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933700" cy="2286000"/>
            <wp:effectExtent l="0" t="0" r="0" b="0"/>
            <wp:docPr id="1" name="Рисунок 1" descr="http://kurgan.sledcom.ru/upload/site29/document_news/vector-illustration-of-stop-extremism-concept-background_205250656-418x320(3)-48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gan.sledcom.ru/upload/site29/document_news/vector-illustration-of-stop-extremism-concept-background_205250656-418x320(3)-480x240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E5573">
      <w:pPr>
        <w:pStyle w:val="a5"/>
        <w:jc w:val="both"/>
      </w:pPr>
      <w:r>
        <w:t>Основной «группой риска» для пропаганды экстремистских взглядов является молодежь как наиболее чуткая социальная прослойка. Причем молодежь подростк</w:t>
      </w:r>
      <w:r>
        <w:t>ового возраста, начиная примерно с 13 лет – в эту пору начинается становление человека как самостоятельной личности.</w:t>
      </w:r>
    </w:p>
    <w:p w:rsidR="00000000" w:rsidRDefault="001E5573">
      <w:pPr>
        <w:pStyle w:val="a5"/>
        <w:jc w:val="both"/>
      </w:pPr>
      <w:r>
        <w:t>Мотивами вступления в экстремистскую группу являются направление на активную деятельность, стремление к индивидуальному самовыражению и общ</w:t>
      </w:r>
      <w:r>
        <w:t>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000000" w:rsidRDefault="001E5573">
      <w:pPr>
        <w:pStyle w:val="a5"/>
        <w:jc w:val="both"/>
      </w:pPr>
      <w:r>
        <w:t>Важно помнить, что попадание подростка под влияние экстремистской группы легче ПРЕДУПРЕДИТЬ, чем впоследс</w:t>
      </w:r>
      <w:r>
        <w:t>твии БОРОТЬСЯ с этой проблемой.</w:t>
      </w:r>
    </w:p>
    <w:p w:rsidR="00000000" w:rsidRDefault="001E5573">
      <w:pPr>
        <w:pStyle w:val="a5"/>
        <w:jc w:val="center"/>
      </w:pPr>
      <w:r>
        <w:rPr>
          <w:rStyle w:val="a8"/>
          <w:b/>
          <w:bCs/>
        </w:rPr>
        <w:t>Правила, которые помогут существенно снизить риск попадания Вашего ребенка под влияние пропаганды экстремистки настроенных граждан</w:t>
      </w:r>
    </w:p>
    <w:p w:rsidR="00000000" w:rsidRDefault="001E5573">
      <w:pPr>
        <w:pStyle w:val="a5"/>
      </w:pPr>
      <w:r>
        <w:t> </w:t>
      </w:r>
    </w:p>
    <w:p w:rsidR="00000000" w:rsidRDefault="001E55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Разговаривайте с ребенком. Вы должны знать с кем он общается, как проводит время и что его </w:t>
      </w:r>
      <w:r>
        <w:rPr>
          <w:rFonts w:ascii="Times New Roman" w:eastAsia="Times New Roman" w:hAnsi="Times New Roman"/>
          <w:sz w:val="24"/>
          <w:szCs w:val="24"/>
        </w:rPr>
        <w:t>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</w:t>
      </w:r>
      <w:r>
        <w:rPr>
          <w:rFonts w:ascii="Times New Roman" w:eastAsia="Times New Roman" w:hAnsi="Times New Roman"/>
          <w:sz w:val="24"/>
          <w:szCs w:val="24"/>
        </w:rPr>
        <w:t xml:space="preserve"> своей идеологии.</w:t>
      </w:r>
    </w:p>
    <w:p w:rsidR="00000000" w:rsidRDefault="001E55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000000" w:rsidRDefault="001E55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Контролируйте инфор</w:t>
      </w:r>
      <w:r>
        <w:rPr>
          <w:rFonts w:ascii="Times New Roman" w:eastAsia="Times New Roman" w:hAnsi="Times New Roman"/>
          <w:sz w:val="24"/>
          <w:szCs w:val="24"/>
        </w:rPr>
        <w:t>мацию, которую получает ребенок. Обращайте внимание, какие передачи смотрит, какие читает книги и посещает Интернет-сайты Ваш ребенок. СМИ является мощным орудием в пропаганде экстремистов.</w:t>
      </w:r>
    </w:p>
    <w:p w:rsidR="00000000" w:rsidRDefault="001E5573">
      <w:pPr>
        <w:pStyle w:val="a5"/>
      </w:pPr>
      <w:r>
        <w:t> </w:t>
      </w:r>
    </w:p>
    <w:p w:rsidR="00000000" w:rsidRDefault="001E5573">
      <w:pPr>
        <w:pStyle w:val="a5"/>
        <w:jc w:val="center"/>
      </w:pPr>
      <w:r>
        <w:rPr>
          <w:rStyle w:val="a8"/>
          <w:b/>
          <w:bCs/>
        </w:rPr>
        <w:t>Основные признаки того, что Ваш ребенок начинает подпадать под в</w:t>
      </w:r>
      <w:r>
        <w:rPr>
          <w:rStyle w:val="a8"/>
          <w:b/>
          <w:bCs/>
        </w:rPr>
        <w:t>лияние экстремистской идеологии</w:t>
      </w:r>
    </w:p>
    <w:p w:rsidR="00000000" w:rsidRDefault="001E5573">
      <w:pPr>
        <w:pStyle w:val="a5"/>
      </w:pPr>
      <w:r>
        <w:t> 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Его (ее) манера поведения становится значительно более резкой и грубой, прогрессирует ненормативная и (или) жаргонная лексика.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Резко изменяется стиль одежды и внешнего вида, соответствуя правилам определенной субкультуры (</w:t>
      </w:r>
      <w:r>
        <w:rPr>
          <w:rFonts w:ascii="Times New Roman" w:eastAsia="Times New Roman" w:hAnsi="Times New Roman"/>
          <w:sz w:val="24"/>
          <w:szCs w:val="24"/>
        </w:rPr>
        <w:t>бритая или коротко стриженая голова; тяжелая военная обувь, как правило с белыми или красными шнурками; куртка типа «бомбер» и клетчатая рубашка, либо камуфляжная одежда).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компьютере ребенка оказывается много сохраненных ссылок или файлов с текстами, рол</w:t>
      </w:r>
      <w:r>
        <w:rPr>
          <w:rFonts w:ascii="Times New Roman" w:eastAsia="Times New Roman" w:hAnsi="Times New Roman"/>
          <w:sz w:val="24"/>
          <w:szCs w:val="24"/>
        </w:rPr>
        <w:t>иками или изображениями экстремистко-политического или социально-экстремального содержания.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доме появляется непонятная и нетипичная символика или атрибутика (как вариант – нацистская символика), предметы, которые могут быть использованы в качестве орудия</w:t>
      </w:r>
      <w:r>
        <w:rPr>
          <w:rFonts w:ascii="Times New Roman" w:eastAsia="Times New Roman" w:hAnsi="Times New Roman"/>
          <w:sz w:val="24"/>
          <w:szCs w:val="24"/>
        </w:rPr>
        <w:t xml:space="preserve"> нападения.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Он (она)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Повышенное увлечение вредными привычками.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Резкое увеличение числа разг</w:t>
      </w:r>
      <w:r>
        <w:rPr>
          <w:rFonts w:ascii="Times New Roman" w:eastAsia="Times New Roman" w:hAnsi="Times New Roman"/>
          <w:sz w:val="24"/>
          <w:szCs w:val="24"/>
        </w:rPr>
        <w:t>оворов на политические и социальные темы, в ходе которых высказываются крайние суждения с признаками нетерпимости.</w:t>
      </w:r>
    </w:p>
    <w:p w:rsidR="00000000" w:rsidRDefault="001E55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Псевдонимы в Интернете, пароли и т.п. носят экстремистско-политический характер.</w:t>
      </w:r>
    </w:p>
    <w:p w:rsidR="00000000" w:rsidRDefault="001E5573">
      <w:pPr>
        <w:pStyle w:val="a5"/>
      </w:pPr>
      <w:r>
        <w:t> </w:t>
      </w:r>
    </w:p>
    <w:p w:rsidR="00000000" w:rsidRDefault="001E5573">
      <w:pPr>
        <w:pStyle w:val="a5"/>
        <w:jc w:val="center"/>
      </w:pPr>
      <w:r>
        <w:rPr>
          <w:rStyle w:val="a8"/>
          <w:b/>
          <w:bCs/>
        </w:rPr>
        <w:t xml:space="preserve">Если Вы подозреваете, что Ваш </w:t>
      </w:r>
      <w:r>
        <w:rPr>
          <w:rStyle w:val="a8"/>
          <w:b/>
          <w:bCs/>
        </w:rPr>
        <w:t>ребенок попал под влияние экстремистской организации, не паникуйте, но действуйте быстро и решительно</w:t>
      </w:r>
    </w:p>
    <w:p w:rsidR="00000000" w:rsidRDefault="001E5573">
      <w:pPr>
        <w:pStyle w:val="a5"/>
      </w:pPr>
      <w:r>
        <w:t> </w:t>
      </w:r>
    </w:p>
    <w:p w:rsidR="00000000" w:rsidRDefault="001E55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</w:t>
      </w:r>
      <w:r>
        <w:rPr>
          <w:rFonts w:ascii="Times New Roman" w:eastAsia="Times New Roman" w:hAnsi="Times New Roman"/>
          <w:sz w:val="24"/>
          <w:szCs w:val="24"/>
        </w:rPr>
        <w:t>го настроения, аккуратно обсудите, зачем ему это нужно.</w:t>
      </w:r>
    </w:p>
    <w:p w:rsidR="00000000" w:rsidRDefault="001E55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</w:t>
      </w:r>
      <w:r>
        <w:rPr>
          <w:rFonts w:ascii="Times New Roman" w:eastAsia="Times New Roman" w:hAnsi="Times New Roman"/>
          <w:sz w:val="24"/>
          <w:szCs w:val="24"/>
        </w:rPr>
        <w:t>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</w:t>
      </w:r>
      <w:r>
        <w:rPr>
          <w:rFonts w:ascii="Times New Roman" w:eastAsia="Times New Roman" w:hAnsi="Times New Roman"/>
          <w:sz w:val="24"/>
          <w:szCs w:val="24"/>
        </w:rPr>
        <w:t>ем такого общения должны быть мягкость и ненавязчивость.</w:t>
      </w:r>
    </w:p>
    <w:p w:rsidR="00000000" w:rsidRDefault="001E55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000000" w:rsidRDefault="001E55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Обратитесь за психологической помощью и поддержкой к специалисту.</w:t>
      </w:r>
    </w:p>
    <w:p w:rsidR="00000000" w:rsidRDefault="001E5573">
      <w:pPr>
        <w:pStyle w:val="a5"/>
      </w:pPr>
      <w:r>
        <w:rPr>
          <w:i/>
          <w:iCs/>
          <w:sz w:val="20"/>
          <w:szCs w:val="20"/>
        </w:rPr>
        <w:t>28 Октя</w:t>
      </w:r>
      <w:r>
        <w:rPr>
          <w:i/>
          <w:iCs/>
          <w:sz w:val="20"/>
          <w:szCs w:val="20"/>
        </w:rPr>
        <w:t>бря 2016 12:44</w:t>
      </w:r>
    </w:p>
    <w:p w:rsidR="001E5573" w:rsidRDefault="001E5573">
      <w:pPr>
        <w:pStyle w:val="a5"/>
      </w:pPr>
      <w:r>
        <w:rPr>
          <w:i/>
          <w:iCs/>
        </w:rPr>
        <w:t>Адрес страницы:</w:t>
      </w:r>
      <w:r>
        <w:t xml:space="preserve"> </w:t>
      </w:r>
      <w:hyperlink r:id="rId7" w:history="1">
        <w:r>
          <w:rPr>
            <w:rStyle w:val="a3"/>
          </w:rPr>
          <w:t>http://kurgan.sledcom.ru/news/item/1076701</w:t>
        </w:r>
      </w:hyperlink>
      <w:r>
        <w:t xml:space="preserve"> </w:t>
      </w:r>
    </w:p>
    <w:sectPr w:rsidR="001E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CD9"/>
    <w:multiLevelType w:val="multilevel"/>
    <w:tmpl w:val="3A1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93CFA"/>
    <w:multiLevelType w:val="multilevel"/>
    <w:tmpl w:val="2A5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683894"/>
    <w:multiLevelType w:val="multilevel"/>
    <w:tmpl w:val="703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B7F81"/>
    <w:multiLevelType w:val="multilevel"/>
    <w:tmpl w:val="AF54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06762B"/>
    <w:multiLevelType w:val="multilevel"/>
    <w:tmpl w:val="238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6242F"/>
    <w:multiLevelType w:val="multilevel"/>
    <w:tmpl w:val="C490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2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visionView w:inkAnnotations="0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169CE"/>
    <w:rsid w:val="001E5573"/>
    <w:rsid w:val="002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65DF9-26B6-4C2E-A122-ADD26CB5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="Verdana" w:hAnsi="Tahoma" w:cs="Tahoma" w:hint="default"/>
      <w:sz w:val="16"/>
      <w:szCs w:val="16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character" w:styleId="a8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rgan.sledcom.ru/news/item/1076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kurgan.sledcom.ru/upload/site29/document_news/vector-illustration-of-stop-extremism-concept-background_205250656-418x320(3)-480x240.jpg" TargetMode="External"/><Relationship Id="rId5" Type="http://schemas.openxmlformats.org/officeDocument/2006/relationships/image" Target="http://kurgan.sledcom.ru/upload/site40/E366cN0YKp-big-reduce6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2017-01-23T10:03:00Z</dcterms:created>
</cp:coreProperties>
</file>